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275C" w14:textId="77777777" w:rsidR="000C0D6F" w:rsidRDefault="000C0D6F" w:rsidP="00C97F8D">
      <w:pPr>
        <w:spacing w:line="360" w:lineRule="auto"/>
        <w:rPr>
          <w:rFonts w:ascii="Arial" w:hAnsi="Arial" w:cs="Arial"/>
          <w:b/>
          <w:bCs/>
          <w:lang w:val="nl-NL"/>
        </w:rPr>
      </w:pPr>
    </w:p>
    <w:p w14:paraId="2D531752" w14:textId="1C9A5741" w:rsidR="00C97F8D" w:rsidRPr="000C0D6F" w:rsidRDefault="00C97F8D" w:rsidP="00C97F8D">
      <w:pPr>
        <w:spacing w:line="360" w:lineRule="auto"/>
        <w:rPr>
          <w:rFonts w:ascii="Arial" w:hAnsi="Arial" w:cs="Arial"/>
          <w:b/>
          <w:bCs/>
          <w:lang w:val="nl-NL"/>
        </w:rPr>
      </w:pPr>
      <w:r w:rsidRPr="000C0D6F">
        <w:rPr>
          <w:rFonts w:ascii="Arial" w:hAnsi="Arial" w:cs="Arial"/>
          <w:b/>
          <w:bCs/>
          <w:lang w:val="nl-NL"/>
        </w:rPr>
        <w:t>Pakabos ateitis: „KYB Europe“ parodoje „Automechanika Frankfurt 2026“ pristatys naujos kartos pakabos technologijas</w:t>
      </w:r>
    </w:p>
    <w:p w14:paraId="400B502E" w14:textId="77777777" w:rsidR="00C97F8D" w:rsidRPr="00C97F8D" w:rsidRDefault="00C97F8D" w:rsidP="00C97F8D">
      <w:pPr>
        <w:spacing w:line="360" w:lineRule="auto"/>
        <w:rPr>
          <w:rFonts w:ascii="Arial" w:hAnsi="Arial" w:cs="Arial"/>
          <w:lang w:val="nl-NL"/>
        </w:rPr>
      </w:pPr>
    </w:p>
    <w:p w14:paraId="67B2709D" w14:textId="77777777" w:rsidR="00C97F8D" w:rsidRDefault="00C97F8D" w:rsidP="00C97F8D">
      <w:pPr>
        <w:spacing w:line="360" w:lineRule="auto"/>
        <w:rPr>
          <w:rFonts w:ascii="Arial" w:hAnsi="Arial" w:cs="Arial"/>
          <w:lang w:val="nl-NL"/>
        </w:rPr>
      </w:pPr>
      <w:r w:rsidRPr="00C97F8D">
        <w:rPr>
          <w:rFonts w:ascii="Arial" w:hAnsi="Arial" w:cs="Arial"/>
          <w:lang w:val="nl-NL"/>
        </w:rPr>
        <w:t>Šių metų rugsėjį „KYB Europe“ sugrįš į parodą „Automechanika Frankfurt“, kur pagrindinis dėmesys bus skiriamas temai „Pakabos ateitis“. Renginyje bus atskleista, kaip pakabos technologijos nuolat tobulėja, siekiant atitikti sparčiai kintančius šiuolaikinių transporto priemonių reikalavimus.</w:t>
      </w:r>
    </w:p>
    <w:p w14:paraId="34AFCF29" w14:textId="77777777" w:rsidR="00C97F8D" w:rsidRPr="00C97F8D" w:rsidRDefault="00C97F8D" w:rsidP="00C97F8D">
      <w:pPr>
        <w:spacing w:line="360" w:lineRule="auto"/>
        <w:rPr>
          <w:rFonts w:ascii="Arial" w:hAnsi="Arial" w:cs="Arial"/>
          <w:lang w:val="nl-NL"/>
        </w:rPr>
      </w:pPr>
    </w:p>
    <w:p w14:paraId="43973058" w14:textId="77777777" w:rsidR="00C97F8D" w:rsidRDefault="00C97F8D" w:rsidP="00C97F8D">
      <w:pPr>
        <w:spacing w:line="360" w:lineRule="auto"/>
        <w:rPr>
          <w:rFonts w:ascii="Arial" w:hAnsi="Arial" w:cs="Arial"/>
          <w:lang w:val="nl-NL"/>
        </w:rPr>
      </w:pPr>
      <w:r w:rsidRPr="00C97F8D">
        <w:rPr>
          <w:rFonts w:ascii="Arial" w:hAnsi="Arial" w:cs="Arial"/>
          <w:lang w:val="nl-NL"/>
        </w:rPr>
        <w:t>Būdama viena iš pasaulio lyderių pakabos sistemų srityje, KYB pristatys naujausius technologinius sprendimus, pabrėždama savo nuolatinį įsipareigojimą inovacijoms, transporto priemonių našumui, aplinkos apsaugai, saugumui ir vairavimo komfortui. 4.0 salėje įsikūrusioje KYB ekspozicijoje lankytojai galės susipažinti su naujausiomis technologijomis bei tendencijomis, formuojančiomis automobilių pakabos sistemų ateitį.</w:t>
      </w:r>
    </w:p>
    <w:p w14:paraId="40B15A82" w14:textId="77777777" w:rsidR="000C0D6F" w:rsidRPr="00C97F8D" w:rsidRDefault="000C0D6F" w:rsidP="00C97F8D">
      <w:pPr>
        <w:spacing w:line="360" w:lineRule="auto"/>
        <w:rPr>
          <w:rFonts w:ascii="Arial" w:hAnsi="Arial" w:cs="Arial"/>
          <w:lang w:val="nl-NL"/>
        </w:rPr>
      </w:pPr>
    </w:p>
    <w:p w14:paraId="1A267CBC" w14:textId="77777777" w:rsidR="00C97F8D" w:rsidRDefault="00C97F8D" w:rsidP="00C97F8D">
      <w:pPr>
        <w:spacing w:line="360" w:lineRule="auto"/>
        <w:rPr>
          <w:rFonts w:ascii="Arial" w:hAnsi="Arial" w:cs="Arial"/>
          <w:lang w:val="nl-NL"/>
        </w:rPr>
      </w:pPr>
      <w:r w:rsidRPr="00C97F8D">
        <w:rPr>
          <w:rFonts w:ascii="Arial" w:hAnsi="Arial" w:cs="Arial"/>
          <w:lang w:val="nl-NL"/>
        </w:rPr>
        <w:t>Automobilių rinka šiandien išgyvena reikšmingus pokyčius, kuriuos skatina transporto priemonių elektrifikacija, važiuoklės technologijų pažanga ir augantys klientų lūkesčiai. Pakabos sistemos atlieka itin svarbų vaidmenį užtikrinant komfortą, valdymo tikslumą ir saugumą, kurių tikisi vairuotojai, autoservisai ir automobilių gamintojai.</w:t>
      </w:r>
    </w:p>
    <w:p w14:paraId="5B63C4B4" w14:textId="77777777" w:rsidR="00C97F8D" w:rsidRPr="00C97F8D" w:rsidRDefault="00C97F8D" w:rsidP="00C97F8D">
      <w:pPr>
        <w:spacing w:line="360" w:lineRule="auto"/>
        <w:rPr>
          <w:rFonts w:ascii="Arial" w:hAnsi="Arial" w:cs="Arial"/>
          <w:lang w:val="nl-NL"/>
        </w:rPr>
      </w:pPr>
    </w:p>
    <w:p w14:paraId="518BE6D4" w14:textId="77777777" w:rsidR="00C97F8D" w:rsidRPr="00C97F8D" w:rsidRDefault="00C97F8D" w:rsidP="00C97F8D">
      <w:pPr>
        <w:spacing w:line="360" w:lineRule="auto"/>
        <w:rPr>
          <w:rFonts w:ascii="Arial" w:hAnsi="Arial" w:cs="Arial"/>
          <w:lang w:val="nl-NL"/>
        </w:rPr>
      </w:pPr>
      <w:r w:rsidRPr="00C97F8D">
        <w:rPr>
          <w:rFonts w:ascii="Arial" w:hAnsi="Arial" w:cs="Arial"/>
          <w:lang w:val="nl-NL"/>
        </w:rPr>
        <w:t>Parodoje „Automechanika Frankfurt“ KYB pristatys kelias svarbias savo pakabos produktų portfelio vystymo kryptis. Tai suteiks lankytojams galimybę išsamiau susipažinti su technologijomis ir inžinerinėmis kompetencijomis, kurios ir toliau leidžia KYB išlikti tarp šios pramonės šakos lyderių.</w:t>
      </w:r>
    </w:p>
    <w:p w14:paraId="7F232522" w14:textId="77777777" w:rsidR="00C97F8D" w:rsidRPr="00C97F8D" w:rsidRDefault="00C97F8D" w:rsidP="00C97F8D">
      <w:pPr>
        <w:spacing w:line="360" w:lineRule="auto"/>
        <w:rPr>
          <w:rFonts w:ascii="Arial" w:hAnsi="Arial" w:cs="Arial"/>
          <w:lang w:val="nl-NL"/>
        </w:rPr>
      </w:pPr>
    </w:p>
    <w:p w14:paraId="02548C8E" w14:textId="77777777" w:rsidR="00C97F8D" w:rsidRDefault="00C97F8D" w:rsidP="00C97F8D">
      <w:pPr>
        <w:spacing w:line="360" w:lineRule="auto"/>
        <w:rPr>
          <w:rFonts w:ascii="Arial" w:hAnsi="Arial" w:cs="Arial"/>
          <w:lang w:val="nl-NL"/>
        </w:rPr>
      </w:pPr>
      <w:r w:rsidRPr="00C97F8D">
        <w:rPr>
          <w:rFonts w:ascii="Arial" w:hAnsi="Arial" w:cs="Arial"/>
          <w:lang w:val="nl-NL"/>
        </w:rPr>
        <w:t>„Mūsų dėmesio centre visada buvo pakabos technologijų kūrimas, atitinkantis šiandieninių transporto priemonių poreikius ir kartu leidžiantis pasirengti rytdienos iššūkiams“, – sakė Juan Carlos Diez, atsarginių dalių rinkos pardavimų direktorius (Aftermarket Sales Director).</w:t>
      </w:r>
    </w:p>
    <w:p w14:paraId="24C195F8" w14:textId="77777777" w:rsidR="000C0D6F" w:rsidRPr="00C97F8D" w:rsidRDefault="000C0D6F" w:rsidP="00C97F8D">
      <w:pPr>
        <w:spacing w:line="360" w:lineRule="auto"/>
        <w:rPr>
          <w:rFonts w:ascii="Arial" w:hAnsi="Arial" w:cs="Arial"/>
          <w:lang w:val="nl-NL"/>
        </w:rPr>
      </w:pPr>
    </w:p>
    <w:p w14:paraId="00A0D92A" w14:textId="77777777" w:rsidR="00C97F8D" w:rsidRPr="00C97F8D" w:rsidRDefault="00C97F8D" w:rsidP="00C97F8D">
      <w:pPr>
        <w:spacing w:line="360" w:lineRule="auto"/>
        <w:rPr>
          <w:rFonts w:ascii="Arial" w:hAnsi="Arial" w:cs="Arial"/>
          <w:lang w:val="nl-NL"/>
        </w:rPr>
      </w:pPr>
      <w:r w:rsidRPr="00C97F8D">
        <w:rPr>
          <w:rFonts w:ascii="Arial" w:hAnsi="Arial" w:cs="Arial"/>
          <w:lang w:val="nl-NL"/>
        </w:rPr>
        <w:t>„Automechanika Frankfurt“ yra puiki platforma bendrauti su pramonės profesionalais ir pristatyti mūsų pakabos sistemų ateities viziją.“</w:t>
      </w:r>
    </w:p>
    <w:p w14:paraId="35B7CEDE" w14:textId="77777777" w:rsidR="00C97F8D" w:rsidRPr="00C97F8D" w:rsidRDefault="00C97F8D" w:rsidP="00C97F8D">
      <w:pPr>
        <w:spacing w:line="360" w:lineRule="auto"/>
        <w:rPr>
          <w:rFonts w:ascii="Arial" w:hAnsi="Arial" w:cs="Arial"/>
          <w:lang w:val="nl-NL"/>
        </w:rPr>
      </w:pPr>
    </w:p>
    <w:p w14:paraId="6787E45F" w14:textId="77777777" w:rsidR="00C97F8D" w:rsidRPr="00C97F8D" w:rsidRDefault="00C97F8D" w:rsidP="00C97F8D">
      <w:pPr>
        <w:spacing w:line="360" w:lineRule="auto"/>
        <w:rPr>
          <w:rFonts w:ascii="Arial" w:hAnsi="Arial" w:cs="Arial"/>
          <w:lang w:val="nl-NL"/>
        </w:rPr>
      </w:pPr>
      <w:r w:rsidRPr="00C97F8D">
        <w:rPr>
          <w:rFonts w:ascii="Arial" w:hAnsi="Arial" w:cs="Arial"/>
          <w:lang w:val="nl-NL"/>
        </w:rPr>
        <w:lastRenderedPageBreak/>
        <w:t>Parodoje KYB taip pat eksponuos BMW M Hybrid V8 – pagrindinį BMW M Motorsport prototipą, sukurtą aukščiausio lygio pasaulinėms ištvermės lenktyboms. Automobilis bus demonstruojamas pit lane zonoje šalia 4-osios salės.</w:t>
      </w:r>
    </w:p>
    <w:p w14:paraId="6350F36A" w14:textId="77777777" w:rsidR="00C97F8D" w:rsidRDefault="00C97F8D" w:rsidP="00C97F8D">
      <w:pPr>
        <w:spacing w:line="360" w:lineRule="auto"/>
        <w:rPr>
          <w:rFonts w:ascii="Arial" w:hAnsi="Arial" w:cs="Arial"/>
          <w:lang w:val="nl-NL"/>
        </w:rPr>
      </w:pPr>
      <w:r w:rsidRPr="00C97F8D">
        <w:rPr>
          <w:rFonts w:ascii="Arial" w:hAnsi="Arial" w:cs="Arial"/>
          <w:lang w:val="nl-NL"/>
        </w:rPr>
        <w:t>Šis modelis varžosi tiek JAV vykstančiame IMSA WeatherTech SportsCar Championship (IWSC) čempionate, tiek FIA Pasaulio ištvermės čempionate (WEC). Vienas svarbiausių automobilio dinaminio valdymo elementų yra KYB S-EPS (Sports Electronic Power Steering) sistema. Ši technologija pelnė pasaulinį pripažinimą ištvermės lenktynių pasaulyje dėl itin tikslaus vairo pojūčio, aukšto patikimumo ir stabilaus veikimo net per ilgiausias lenktynių distancijas. Sistema sukurta taip, kad vairuotojui užtikrintų aiškų, nuspėjamą valdymą ir kartu išlaikytų maksimalų patvarumą nuolat veikiant didelėms apkrovoms.</w:t>
      </w:r>
    </w:p>
    <w:p w14:paraId="56CD6489" w14:textId="77777777" w:rsidR="000C0D6F" w:rsidRPr="00C97F8D" w:rsidRDefault="000C0D6F" w:rsidP="00C97F8D">
      <w:pPr>
        <w:spacing w:line="360" w:lineRule="auto"/>
        <w:rPr>
          <w:rFonts w:ascii="Arial" w:hAnsi="Arial" w:cs="Arial"/>
          <w:lang w:val="nl-NL"/>
        </w:rPr>
      </w:pPr>
    </w:p>
    <w:p w14:paraId="339720B8" w14:textId="77777777" w:rsidR="00C97F8D" w:rsidRDefault="00C97F8D" w:rsidP="00C97F8D">
      <w:pPr>
        <w:spacing w:line="360" w:lineRule="auto"/>
        <w:rPr>
          <w:rFonts w:ascii="Arial" w:hAnsi="Arial" w:cs="Arial"/>
          <w:lang w:val="nl-NL"/>
        </w:rPr>
      </w:pPr>
      <w:r w:rsidRPr="00C97F8D">
        <w:rPr>
          <w:rFonts w:ascii="Arial" w:hAnsi="Arial" w:cs="Arial"/>
          <w:lang w:val="nl-NL"/>
        </w:rPr>
        <w:t>Be naujausių pakabos technologijų pristatymo, visos Europos KYB atstovai visos parodos metu bus pasirengę aptarti atsarginių dalių rinkos galimybes, technines inovacijas ir tolimesnę paramą platintojams bei autoservisams.</w:t>
      </w:r>
    </w:p>
    <w:p w14:paraId="52152415" w14:textId="77777777" w:rsidR="000C0D6F" w:rsidRPr="00C97F8D" w:rsidRDefault="000C0D6F" w:rsidP="00C97F8D">
      <w:pPr>
        <w:spacing w:line="360" w:lineRule="auto"/>
        <w:rPr>
          <w:rFonts w:ascii="Arial" w:hAnsi="Arial" w:cs="Arial"/>
          <w:lang w:val="nl-NL"/>
        </w:rPr>
      </w:pPr>
    </w:p>
    <w:p w14:paraId="47CF0C4F" w14:textId="77777777" w:rsidR="00C97F8D" w:rsidRDefault="00C97F8D" w:rsidP="00C97F8D">
      <w:pPr>
        <w:spacing w:line="360" w:lineRule="auto"/>
        <w:rPr>
          <w:rFonts w:ascii="Arial" w:hAnsi="Arial" w:cs="Arial"/>
          <w:lang w:val="nl-NL"/>
        </w:rPr>
      </w:pPr>
      <w:r w:rsidRPr="00C97F8D">
        <w:rPr>
          <w:rFonts w:ascii="Arial" w:hAnsi="Arial" w:cs="Arial"/>
          <w:lang w:val="nl-NL"/>
        </w:rPr>
        <w:t>Su tema „Pakabos ateitis“ lankytojai galės susipažinti KYB stende 4.0 salėje parodos „Automechanika Frankfurt“ metu, kuri vyks 2026 m. rugsėjo 8–12 d.</w:t>
      </w:r>
    </w:p>
    <w:p w14:paraId="3BC19F93" w14:textId="77777777" w:rsidR="000C0D6F" w:rsidRPr="00C97F8D" w:rsidRDefault="000C0D6F" w:rsidP="00C97F8D">
      <w:pPr>
        <w:spacing w:line="360" w:lineRule="auto"/>
        <w:rPr>
          <w:rFonts w:ascii="Arial" w:hAnsi="Arial" w:cs="Arial"/>
          <w:lang w:val="nl-NL"/>
        </w:rPr>
      </w:pPr>
    </w:p>
    <w:p w14:paraId="50B1D5E3" w14:textId="69A0F214" w:rsidR="003A6DDF" w:rsidRPr="00D74081" w:rsidRDefault="00C97F8D" w:rsidP="00C97F8D">
      <w:pPr>
        <w:spacing w:line="360" w:lineRule="auto"/>
        <w:rPr>
          <w:rFonts w:ascii="Arial" w:hAnsi="Arial" w:cs="Arial"/>
          <w:lang w:val="nl-NL"/>
        </w:rPr>
      </w:pPr>
      <w:r w:rsidRPr="00C97F8D">
        <w:rPr>
          <w:rFonts w:ascii="Arial" w:hAnsi="Arial" w:cs="Arial"/>
          <w:lang w:val="nl-NL"/>
        </w:rPr>
        <w:t xml:space="preserve">Daugiau informacijos rasite svetainėje </w:t>
      </w:r>
      <w:hyperlink r:id="rId10" w:history="1">
        <w:r w:rsidR="000C0D6F" w:rsidRPr="00A958DD">
          <w:rPr>
            <w:rStyle w:val="Hipercze"/>
            <w:rFonts w:ascii="Arial" w:hAnsi="Arial" w:cs="Arial"/>
            <w:lang w:val="nl-NL"/>
          </w:rPr>
          <w:t>www.kyb-europe.com</w:t>
        </w:r>
      </w:hyperlink>
      <w:r w:rsidR="000C0D6F">
        <w:rPr>
          <w:rFonts w:ascii="Arial" w:hAnsi="Arial" w:cs="Arial"/>
          <w:lang w:val="nl-NL"/>
        </w:rPr>
        <w:t xml:space="preserve"> </w:t>
      </w:r>
      <w:r w:rsidRPr="00C97F8D">
        <w:rPr>
          <w:rFonts w:ascii="Arial" w:hAnsi="Arial" w:cs="Arial"/>
          <w:lang w:val="nl-NL"/>
        </w:rPr>
        <w:t>arba apsilankę KYB stende parodos metu.</w:t>
      </w:r>
    </w:p>
    <w:sectPr w:rsidR="003A6DDF" w:rsidRPr="00D74081" w:rsidSect="003A6DDF">
      <w:headerReference w:type="default" r:id="rId11"/>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5DA0" w14:textId="77777777" w:rsidR="00251574" w:rsidRDefault="00251574">
      <w:r>
        <w:separator/>
      </w:r>
    </w:p>
  </w:endnote>
  <w:endnote w:type="continuationSeparator" w:id="0">
    <w:p w14:paraId="1053B40B" w14:textId="77777777" w:rsidR="00251574" w:rsidRDefault="0025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1F2D" w14:textId="77777777" w:rsidR="00251574" w:rsidRDefault="00251574">
      <w:r>
        <w:separator/>
      </w:r>
    </w:p>
  </w:footnote>
  <w:footnote w:type="continuationSeparator" w:id="0">
    <w:p w14:paraId="6DBE4772" w14:textId="77777777" w:rsidR="00251574" w:rsidRDefault="00251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Nagwek"/>
      <w:jc w:val="right"/>
    </w:pPr>
    <w:r w:rsidRPr="005E407A">
      <w:rPr>
        <w:b/>
        <w:bCs/>
        <w:noProof/>
        <w:szCs w:val="20"/>
        <w:lang w:eastAsia="en-GB"/>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6"/>
  </w:num>
  <w:num w:numId="2" w16cid:durableId="1651982954">
    <w:abstractNumId w:val="8"/>
  </w:num>
  <w:num w:numId="3" w16cid:durableId="1153567559">
    <w:abstractNumId w:val="5"/>
  </w:num>
  <w:num w:numId="4" w16cid:durableId="1720397284">
    <w:abstractNumId w:val="4"/>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3"/>
  </w:num>
  <w:num w:numId="9" w16cid:durableId="1462069250">
    <w:abstractNumId w:val="7"/>
  </w:num>
  <w:num w:numId="10" w16cid:durableId="716011065">
    <w:abstractNumId w:val="11"/>
  </w:num>
  <w:num w:numId="11" w16cid:durableId="1841307855">
    <w:abstractNumId w:val="0"/>
  </w:num>
  <w:num w:numId="12" w16cid:durableId="433213823">
    <w:abstractNumId w:val="1"/>
  </w:num>
  <w:num w:numId="13" w16cid:durableId="898321857">
    <w:abstractNumId w:val="12"/>
  </w:num>
  <w:num w:numId="14" w16cid:durableId="327102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47AB6"/>
    <w:rsid w:val="00050AC0"/>
    <w:rsid w:val="0006206F"/>
    <w:rsid w:val="00066FF0"/>
    <w:rsid w:val="000830A6"/>
    <w:rsid w:val="000875CE"/>
    <w:rsid w:val="00095554"/>
    <w:rsid w:val="00096DF2"/>
    <w:rsid w:val="000A34CF"/>
    <w:rsid w:val="000B2EE7"/>
    <w:rsid w:val="000C0D6F"/>
    <w:rsid w:val="000F6BD6"/>
    <w:rsid w:val="001026DB"/>
    <w:rsid w:val="00102CD6"/>
    <w:rsid w:val="00107FA5"/>
    <w:rsid w:val="00113969"/>
    <w:rsid w:val="0012589A"/>
    <w:rsid w:val="00126020"/>
    <w:rsid w:val="00132F8B"/>
    <w:rsid w:val="001356F5"/>
    <w:rsid w:val="00141F7E"/>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9600D"/>
    <w:rsid w:val="001A0937"/>
    <w:rsid w:val="001A6744"/>
    <w:rsid w:val="001B24B6"/>
    <w:rsid w:val="001C7388"/>
    <w:rsid w:val="001F353E"/>
    <w:rsid w:val="00200FF6"/>
    <w:rsid w:val="00204F20"/>
    <w:rsid w:val="00210956"/>
    <w:rsid w:val="002144D9"/>
    <w:rsid w:val="002151C3"/>
    <w:rsid w:val="00217799"/>
    <w:rsid w:val="00251574"/>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013"/>
    <w:rsid w:val="00381EEC"/>
    <w:rsid w:val="00386AD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2DDA"/>
    <w:rsid w:val="00403177"/>
    <w:rsid w:val="00403C9C"/>
    <w:rsid w:val="00406BEE"/>
    <w:rsid w:val="00412388"/>
    <w:rsid w:val="00415052"/>
    <w:rsid w:val="00430156"/>
    <w:rsid w:val="00430410"/>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0D"/>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79E"/>
    <w:rsid w:val="007C3C63"/>
    <w:rsid w:val="007C7289"/>
    <w:rsid w:val="007D41AA"/>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96104"/>
    <w:rsid w:val="008A1F81"/>
    <w:rsid w:val="008A34D0"/>
    <w:rsid w:val="008A794D"/>
    <w:rsid w:val="008A7C25"/>
    <w:rsid w:val="008C6888"/>
    <w:rsid w:val="008D05F9"/>
    <w:rsid w:val="008D25B3"/>
    <w:rsid w:val="008D4D14"/>
    <w:rsid w:val="008D76A4"/>
    <w:rsid w:val="009142E8"/>
    <w:rsid w:val="00917DA9"/>
    <w:rsid w:val="00927853"/>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59E9"/>
    <w:rsid w:val="00985FFE"/>
    <w:rsid w:val="0099059F"/>
    <w:rsid w:val="00990662"/>
    <w:rsid w:val="0099201C"/>
    <w:rsid w:val="009A6940"/>
    <w:rsid w:val="009B2D87"/>
    <w:rsid w:val="009B5B34"/>
    <w:rsid w:val="009C06EA"/>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B41B8"/>
    <w:rsid w:val="00AE3A79"/>
    <w:rsid w:val="00AF257F"/>
    <w:rsid w:val="00B00219"/>
    <w:rsid w:val="00B01C26"/>
    <w:rsid w:val="00B03C19"/>
    <w:rsid w:val="00B17EE7"/>
    <w:rsid w:val="00B23ECD"/>
    <w:rsid w:val="00B24D54"/>
    <w:rsid w:val="00B2630D"/>
    <w:rsid w:val="00B35DE4"/>
    <w:rsid w:val="00B4034F"/>
    <w:rsid w:val="00B413DE"/>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5392B"/>
    <w:rsid w:val="00C5534D"/>
    <w:rsid w:val="00C56D2F"/>
    <w:rsid w:val="00C679E3"/>
    <w:rsid w:val="00C742CA"/>
    <w:rsid w:val="00C82BD6"/>
    <w:rsid w:val="00C8374B"/>
    <w:rsid w:val="00C83DBD"/>
    <w:rsid w:val="00C97F8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2519"/>
    <w:rsid w:val="00D54D5A"/>
    <w:rsid w:val="00D74081"/>
    <w:rsid w:val="00D75B6B"/>
    <w:rsid w:val="00D8270C"/>
    <w:rsid w:val="00D82D7C"/>
    <w:rsid w:val="00D852A1"/>
    <w:rsid w:val="00D85BA9"/>
    <w:rsid w:val="00D87026"/>
    <w:rsid w:val="00D90E03"/>
    <w:rsid w:val="00D934A1"/>
    <w:rsid w:val="00DA7495"/>
    <w:rsid w:val="00DC1961"/>
    <w:rsid w:val="00DC33DF"/>
    <w:rsid w:val="00DC4774"/>
    <w:rsid w:val="00DF5176"/>
    <w:rsid w:val="00E01134"/>
    <w:rsid w:val="00E03214"/>
    <w:rsid w:val="00E16BE5"/>
    <w:rsid w:val="00E31DEF"/>
    <w:rsid w:val="00E41E82"/>
    <w:rsid w:val="00E572D1"/>
    <w:rsid w:val="00E60BA0"/>
    <w:rsid w:val="00E6472D"/>
    <w:rsid w:val="00E77782"/>
    <w:rsid w:val="00E831E1"/>
    <w:rsid w:val="00EA3D80"/>
    <w:rsid w:val="00EA76D9"/>
    <w:rsid w:val="00EB49C5"/>
    <w:rsid w:val="00EB4BA2"/>
    <w:rsid w:val="00EB67EA"/>
    <w:rsid w:val="00EC4C8C"/>
    <w:rsid w:val="00ED2411"/>
    <w:rsid w:val="00EE0671"/>
    <w:rsid w:val="00EE717F"/>
    <w:rsid w:val="00EF1BEC"/>
    <w:rsid w:val="00EF4515"/>
    <w:rsid w:val="00F029F5"/>
    <w:rsid w:val="00F07EF0"/>
    <w:rsid w:val="00F14D68"/>
    <w:rsid w:val="00F1608B"/>
    <w:rsid w:val="00F30323"/>
    <w:rsid w:val="00F52A7D"/>
    <w:rsid w:val="00F62317"/>
    <w:rsid w:val="00F65D1C"/>
    <w:rsid w:val="00F6753D"/>
    <w:rsid w:val="00F72EA8"/>
    <w:rsid w:val="00F74BCE"/>
    <w:rsid w:val="00F875E8"/>
    <w:rsid w:val="00F9173F"/>
    <w:rsid w:val="00F91EBF"/>
    <w:rsid w:val="00F92A40"/>
    <w:rsid w:val="00F942D6"/>
    <w:rsid w:val="00F962E0"/>
    <w:rsid w:val="00FA27BF"/>
    <w:rsid w:val="00FB1496"/>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eastAsia="en-US"/>
    </w:rPr>
  </w:style>
  <w:style w:type="paragraph" w:styleId="Nagwek1">
    <w:name w:val="heading 1"/>
    <w:basedOn w:val="Normalny"/>
    <w:next w:val="Normalny"/>
    <w:qFormat/>
    <w:pPr>
      <w:keepNext/>
      <w:autoSpaceDE w:val="0"/>
      <w:autoSpaceDN w:val="0"/>
      <w:adjustRightInd w:val="0"/>
      <w:outlineLvl w:val="0"/>
    </w:pPr>
    <w:rPr>
      <w:b/>
      <w:bCs/>
      <w:szCs w:val="20"/>
    </w:rPr>
  </w:style>
  <w:style w:type="paragraph" w:styleId="Nagwek2">
    <w:name w:val="heading 2"/>
    <w:basedOn w:val="Normalny"/>
    <w:next w:val="Normalny"/>
    <w:qFormat/>
    <w:rsid w:val="00861B62"/>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customStyle="1" w:styleId="contentbody1">
    <w:name w:val="contentbody1"/>
    <w:basedOn w:val="Domylnaczcionkaakapitu"/>
    <w:rPr>
      <w:rFonts w:ascii="Arial" w:hAnsi="Arial" w:cs="Arial" w:hint="default"/>
      <w:strike w:val="0"/>
      <w:dstrike w:val="0"/>
      <w:color w:val="000000"/>
      <w:sz w:val="20"/>
      <w:szCs w:val="20"/>
      <w:u w:val="none"/>
      <w:effect w:val="none"/>
    </w:rPr>
  </w:style>
  <w:style w:type="character" w:styleId="Hipercze">
    <w:name w:val="Hyperlink"/>
    <w:basedOn w:val="Domylnaczcionkaakapitu"/>
    <w:rPr>
      <w:color w:val="0000FF"/>
      <w:u w:val="single"/>
    </w:rPr>
  </w:style>
  <w:style w:type="paragraph" w:styleId="NormalnyWeb">
    <w:name w:val="Normal (Web)"/>
    <w:basedOn w:val="Normalny"/>
    <w:uiPriority w:val="99"/>
    <w:rsid w:val="00A969D2"/>
    <w:pPr>
      <w:spacing w:before="100" w:beforeAutospacing="1" w:after="100" w:afterAutospacing="1"/>
    </w:pPr>
  </w:style>
  <w:style w:type="paragraph" w:styleId="Tekstdymka">
    <w:name w:val="Balloon Text"/>
    <w:basedOn w:val="Normalny"/>
    <w:semiHidden/>
    <w:rsid w:val="00191CA3"/>
    <w:rPr>
      <w:rFonts w:ascii="Tahoma" w:hAnsi="Tahoma" w:cs="Tahoma"/>
      <w:sz w:val="16"/>
      <w:szCs w:val="16"/>
    </w:rPr>
  </w:style>
  <w:style w:type="paragraph" w:styleId="Nagwek">
    <w:name w:val="header"/>
    <w:basedOn w:val="Normalny"/>
    <w:rsid w:val="005E407A"/>
    <w:pPr>
      <w:tabs>
        <w:tab w:val="center" w:pos="4320"/>
        <w:tab w:val="right" w:pos="8640"/>
      </w:tabs>
    </w:pPr>
  </w:style>
  <w:style w:type="paragraph" w:styleId="Stopka">
    <w:name w:val="footer"/>
    <w:basedOn w:val="Normalny"/>
    <w:rsid w:val="005E407A"/>
    <w:pPr>
      <w:tabs>
        <w:tab w:val="center" w:pos="4320"/>
        <w:tab w:val="right" w:pos="8640"/>
      </w:tabs>
    </w:pPr>
  </w:style>
  <w:style w:type="character" w:customStyle="1" w:styleId="hps">
    <w:name w:val="hps"/>
    <w:basedOn w:val="Domylnaczcionkaakapitu"/>
    <w:rsid w:val="00145A8A"/>
  </w:style>
  <w:style w:type="character" w:customStyle="1" w:styleId="atn">
    <w:name w:val="atn"/>
    <w:basedOn w:val="Domylnaczcionkaakapitu"/>
    <w:rsid w:val="00145A8A"/>
  </w:style>
  <w:style w:type="paragraph" w:styleId="Zwykytekst">
    <w:name w:val="Plain Text"/>
    <w:basedOn w:val="Normalny"/>
    <w:link w:val="ZwykytekstZnak"/>
    <w:uiPriority w:val="99"/>
    <w:unhideWhenUsed/>
    <w:rsid w:val="00481277"/>
    <w:rPr>
      <w:rFonts w:ascii="Arial" w:eastAsiaTheme="minorHAnsi" w:hAnsi="Arial" w:cs="Consolas"/>
      <w:szCs w:val="21"/>
    </w:rPr>
  </w:style>
  <w:style w:type="character" w:customStyle="1" w:styleId="ZwykytekstZnak">
    <w:name w:val="Zwykły tekst Znak"/>
    <w:basedOn w:val="Domylnaczcionkaakapitu"/>
    <w:link w:val="Zwykytekst"/>
    <w:uiPriority w:val="99"/>
    <w:rsid w:val="00481277"/>
    <w:rPr>
      <w:rFonts w:ascii="Arial" w:eastAsiaTheme="minorHAnsi" w:hAnsi="Arial" w:cs="Consolas"/>
      <w:sz w:val="24"/>
      <w:szCs w:val="21"/>
      <w:lang w:eastAsia="en-US"/>
    </w:rPr>
  </w:style>
  <w:style w:type="paragraph" w:customStyle="1" w:styleId="BasicParagraph">
    <w:name w:val="[Basic Paragraph]"/>
    <w:basedOn w:val="Normalny"/>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Uwydatnienie">
    <w:name w:val="Emphasis"/>
    <w:basedOn w:val="Domylnaczcionkaakapitu"/>
    <w:uiPriority w:val="20"/>
    <w:qFormat/>
    <w:rsid w:val="008120CF"/>
    <w:rPr>
      <w:i/>
      <w:iCs/>
    </w:rPr>
  </w:style>
  <w:style w:type="paragraph" w:customStyle="1" w:styleId="marginbzero">
    <w:name w:val="marginb_zero"/>
    <w:basedOn w:val="Normalny"/>
    <w:rsid w:val="0059231C"/>
    <w:pPr>
      <w:spacing w:before="100" w:beforeAutospacing="1" w:after="100" w:afterAutospacing="1"/>
    </w:pPr>
    <w:rPr>
      <w:lang w:eastAsia="en-GB"/>
    </w:rPr>
  </w:style>
  <w:style w:type="character" w:customStyle="1" w:styleId="colon">
    <w:name w:val="colon"/>
    <w:basedOn w:val="Domylnaczcionkaakapitu"/>
    <w:rsid w:val="0059231C"/>
  </w:style>
  <w:style w:type="character" w:customStyle="1" w:styleId="dispib">
    <w:name w:val="disp_ib"/>
    <w:basedOn w:val="Domylnaczcionkaakapitu"/>
    <w:rsid w:val="0059231C"/>
  </w:style>
  <w:style w:type="character" w:customStyle="1" w:styleId="Nagwek4Znak">
    <w:name w:val="Nagłówek 4 Znak"/>
    <w:basedOn w:val="Domylnaczcionkaakapitu"/>
    <w:link w:val="Nagwek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ny"/>
    <w:rsid w:val="00155155"/>
    <w:pPr>
      <w:spacing w:before="100" w:beforeAutospacing="1" w:after="100" w:afterAutospacing="1"/>
    </w:pPr>
    <w:rPr>
      <w:lang w:eastAsia="en-GB"/>
    </w:rPr>
  </w:style>
  <w:style w:type="paragraph" w:customStyle="1" w:styleId="nxt-speclistitemtitle">
    <w:name w:val="nxt-speclist__itemtitle"/>
    <w:basedOn w:val="Normalny"/>
    <w:rsid w:val="00155155"/>
    <w:pPr>
      <w:spacing w:before="100" w:beforeAutospacing="1" w:after="100" w:afterAutospacing="1"/>
    </w:pPr>
    <w:rPr>
      <w:lang w:eastAsia="en-GB"/>
    </w:rPr>
  </w:style>
  <w:style w:type="paragraph" w:customStyle="1" w:styleId="nxt-speclistitemtext">
    <w:name w:val="nxt-speclist__itemtext"/>
    <w:basedOn w:val="Normalny"/>
    <w:rsid w:val="00155155"/>
    <w:pPr>
      <w:spacing w:before="100" w:beforeAutospacing="1" w:after="100" w:afterAutospacing="1"/>
    </w:pPr>
    <w:rPr>
      <w:lang w:eastAsia="en-GB"/>
    </w:rPr>
  </w:style>
  <w:style w:type="paragraph" w:customStyle="1" w:styleId="nxt-mediaheadline">
    <w:name w:val="nxt-media__headline"/>
    <w:basedOn w:val="Normalny"/>
    <w:rsid w:val="00155155"/>
    <w:pPr>
      <w:spacing w:before="100" w:beforeAutospacing="1" w:after="100" w:afterAutospacing="1"/>
    </w:pPr>
    <w:rPr>
      <w:lang w:eastAsia="en-GB"/>
    </w:rPr>
  </w:style>
  <w:style w:type="character" w:styleId="Nierozpoznanawzmianka">
    <w:name w:val="Unresolved Mention"/>
    <w:basedOn w:val="Domylnaczcionkaakapitu"/>
    <w:uiPriority w:val="99"/>
    <w:semiHidden/>
    <w:unhideWhenUsed/>
    <w:rsid w:val="001A6744"/>
    <w:rPr>
      <w:color w:val="605E5C"/>
      <w:shd w:val="clear" w:color="auto" w:fill="E1DFDD"/>
    </w:rPr>
  </w:style>
  <w:style w:type="character" w:customStyle="1" w:styleId="Nagwek3Znak">
    <w:name w:val="Nagłówek 3 Znak"/>
    <w:basedOn w:val="Domylnaczcionkaakapitu"/>
    <w:link w:val="Nagwek3"/>
    <w:semiHidden/>
    <w:rsid w:val="00763C2C"/>
    <w:rPr>
      <w:rFonts w:asciiTheme="majorHAnsi" w:eastAsiaTheme="majorEastAsia" w:hAnsiTheme="majorHAnsi" w:cstheme="majorBidi"/>
      <w:color w:val="1F4D78" w:themeColor="accent1" w:themeShade="7F"/>
      <w:sz w:val="24"/>
      <w:szCs w:val="24"/>
      <w:lang w:eastAsia="en-US"/>
    </w:rPr>
  </w:style>
  <w:style w:type="paragraph" w:styleId="Bezodstpw">
    <w:name w:val="No Spacing"/>
    <w:uiPriority w:val="1"/>
    <w:qFormat/>
    <w:rsid w:val="00D54D5A"/>
    <w:rPr>
      <w:rFonts w:ascii="Arial" w:eastAsiaTheme="minorHAnsi" w:hAnsi="Arial" w:cs="Arial"/>
      <w:sz w:val="24"/>
      <w:szCs w:val="24"/>
      <w:lang w:eastAsia="en-US"/>
    </w:rPr>
  </w:style>
  <w:style w:type="paragraph" w:styleId="Akapitzlist">
    <w:name w:val="List Paragraph"/>
    <w:basedOn w:val="Normalny"/>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kyb-europe.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customXml/itemProps3.xml><?xml version="1.0" encoding="utf-8"?>
<ds:datastoreItem xmlns:ds="http://schemas.openxmlformats.org/officeDocument/2006/customXml" ds:itemID="{9608452D-1344-4719-B6A0-1A1DEB6B2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458</Words>
  <Characters>2751</Characters>
  <Application>Microsoft Office Word</Application>
  <DocSecurity>0</DocSecurity>
  <Lines>22</Lines>
  <Paragraphs>6</Paragraphs>
  <ScaleCrop>false</ScaleCrop>
  <Company>Lawson Clarke</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Anna Wozniak</cp:lastModifiedBy>
  <cp:revision>39</cp:revision>
  <cp:lastPrinted>2018-02-09T11:58:00Z</cp:lastPrinted>
  <dcterms:created xsi:type="dcterms:W3CDTF">2026-07-17T10:49:00Z</dcterms:created>
  <dcterms:modified xsi:type="dcterms:W3CDTF">2026-07-27T10:26:00Z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